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59685" w14:textId="4D1C2FAD" w:rsidR="005E36A4" w:rsidRPr="005E36A4" w:rsidRDefault="005E36A4" w:rsidP="005E36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36A4">
        <w:rPr>
          <w:rFonts w:ascii="Times New Roman" w:hAnsi="Times New Roman" w:cs="Times New Roman"/>
          <w:b/>
          <w:bCs/>
          <w:sz w:val="28"/>
          <w:szCs w:val="28"/>
        </w:rPr>
        <w:t>Rozhodnutie o určení úväzku a platu starostu obce Paština Závada</w:t>
      </w:r>
    </w:p>
    <w:p w14:paraId="39FB780F" w14:textId="49274AA8" w:rsidR="00D517F5" w:rsidRPr="005E36A4" w:rsidRDefault="005E36A4" w:rsidP="005E36A4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36A4">
        <w:rPr>
          <w:rFonts w:ascii="Times New Roman" w:hAnsi="Times New Roman" w:cs="Times New Roman"/>
          <w:b/>
          <w:bCs/>
          <w:sz w:val="28"/>
          <w:szCs w:val="28"/>
        </w:rPr>
        <w:t>pre funkčné obdobie 2026 – 2030</w:t>
      </w:r>
    </w:p>
    <w:p w14:paraId="726E4387" w14:textId="77777777" w:rsidR="005E36A4" w:rsidRPr="005E36A4" w:rsidRDefault="005E36A4" w:rsidP="005E36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AFA6C2" w14:textId="73CD53AF" w:rsidR="005E36A4" w:rsidRPr="005E36A4" w:rsidRDefault="005E36A4" w:rsidP="005E36A4">
      <w:pPr>
        <w:jc w:val="both"/>
        <w:rPr>
          <w:rFonts w:ascii="Times New Roman" w:hAnsi="Times New Roman" w:cs="Times New Roman"/>
          <w:sz w:val="28"/>
          <w:szCs w:val="28"/>
        </w:rPr>
      </w:pPr>
      <w:r w:rsidRPr="005E36A4">
        <w:rPr>
          <w:rFonts w:ascii="Times New Roman" w:hAnsi="Times New Roman" w:cs="Times New Roman"/>
          <w:sz w:val="28"/>
          <w:szCs w:val="28"/>
        </w:rPr>
        <w:t>Obecné zastupiteľstvo na svojom zasadnutí dňa 30.6.2026 rozhodlo uznesením č. 15/2026 o výške platu starostu obce Paština Závada a dĺžke jeho úväzku pre funkčné obdobie 2026 – 2030, a to nasledovne:</w:t>
      </w:r>
    </w:p>
    <w:p w14:paraId="2FE38060" w14:textId="0DAD1F4D" w:rsidR="005E36A4" w:rsidRPr="005E36A4" w:rsidRDefault="005E36A4" w:rsidP="005E36A4">
      <w:pPr>
        <w:rPr>
          <w:rFonts w:ascii="Times New Roman" w:hAnsi="Times New Roman" w:cs="Times New Roman"/>
          <w:sz w:val="28"/>
          <w:szCs w:val="28"/>
        </w:rPr>
      </w:pPr>
      <w:r w:rsidRPr="005E36A4">
        <w:rPr>
          <w:rFonts w:ascii="Times New Roman" w:hAnsi="Times New Roman" w:cs="Times New Roman"/>
          <w:sz w:val="28"/>
          <w:szCs w:val="28"/>
        </w:rPr>
        <w:t xml:space="preserve">- </w:t>
      </w:r>
      <w:r w:rsidRPr="005E36A4">
        <w:rPr>
          <w:rFonts w:ascii="Times New Roman" w:hAnsi="Times New Roman" w:cs="Times New Roman"/>
          <w:b/>
          <w:bCs/>
          <w:sz w:val="28"/>
          <w:szCs w:val="28"/>
        </w:rPr>
        <w:t>úväzok 80%, čo predstavuje 6 hodín denne</w:t>
      </w:r>
    </w:p>
    <w:p w14:paraId="3B403CA3" w14:textId="625C9967" w:rsidR="005E36A4" w:rsidRPr="005E36A4" w:rsidRDefault="005E36A4" w:rsidP="005E36A4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36A4">
        <w:rPr>
          <w:rFonts w:ascii="Times New Roman" w:hAnsi="Times New Roman" w:cs="Times New Roman"/>
          <w:b/>
          <w:bCs/>
          <w:sz w:val="28"/>
          <w:szCs w:val="28"/>
        </w:rPr>
        <w:t xml:space="preserve">- plat vo výške 2.138,40€, ktorý vyplýva z výpočtu zo zákona č. 253/1994 </w:t>
      </w:r>
      <w:proofErr w:type="spellStart"/>
      <w:r w:rsidRPr="005E36A4">
        <w:rPr>
          <w:rFonts w:ascii="Times New Roman" w:hAnsi="Times New Roman" w:cs="Times New Roman"/>
          <w:b/>
          <w:bCs/>
          <w:sz w:val="28"/>
          <w:szCs w:val="28"/>
        </w:rPr>
        <w:t>Z.z</w:t>
      </w:r>
      <w:proofErr w:type="spellEnd"/>
      <w:r w:rsidRPr="005E36A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A980A7E" w14:textId="77777777" w:rsidR="005E36A4" w:rsidRDefault="005E36A4" w:rsidP="005E36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55DC1C" w14:textId="50DEDF48" w:rsidR="005E36A4" w:rsidRPr="005E36A4" w:rsidRDefault="005E36A4" w:rsidP="005E36A4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5E36A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Vysvetlenie výpočtu:</w:t>
      </w:r>
    </w:p>
    <w:p w14:paraId="4CF5E2D9" w14:textId="1CB5FD60" w:rsidR="005E36A4" w:rsidRPr="005E36A4" w:rsidRDefault="005E36A4" w:rsidP="005E36A4">
      <w:pPr>
        <w:jc w:val="both"/>
        <w:rPr>
          <w:rFonts w:ascii="Times New Roman" w:hAnsi="Times New Roman" w:cs="Times New Roman"/>
        </w:rPr>
      </w:pPr>
      <w:r w:rsidRPr="005E36A4">
        <w:rPr>
          <w:rStyle w:val="Vrazn"/>
          <w:rFonts w:ascii="Times New Roman" w:hAnsi="Times New Roman" w:cs="Times New Roman"/>
        </w:rPr>
        <w:t>Výpočet platu</w:t>
      </w:r>
      <w:r w:rsidRPr="005E36A4">
        <w:rPr>
          <w:rFonts w:ascii="Times New Roman" w:hAnsi="Times New Roman" w:cs="Times New Roman"/>
        </w:rPr>
        <w:t xml:space="preserve">: Základný plat sa počíta ako súčin priemernej mesačnej mzdy zamestnanca v národnom hospodárstve za predchádzajúci rok a zákonného násobku podľa veľkosti obce – pre obce do 500 obyvateľov je to 1,65-násobok. </w:t>
      </w:r>
    </w:p>
    <w:p w14:paraId="23A56893" w14:textId="77777777" w:rsidR="005E36A4" w:rsidRDefault="005E36A4" w:rsidP="005E36A4">
      <w:pPr>
        <w:rPr>
          <w:rStyle w:val="Vrazn"/>
          <w:rFonts w:ascii="Times New Roman" w:hAnsi="Times New Roman" w:cs="Times New Roman"/>
        </w:rPr>
      </w:pPr>
      <w:r w:rsidRPr="005E36A4">
        <w:rPr>
          <w:rStyle w:val="Vrazn"/>
          <w:rFonts w:ascii="Times New Roman" w:hAnsi="Times New Roman" w:cs="Times New Roman"/>
        </w:rPr>
        <w:t>Navýšenie</w:t>
      </w:r>
      <w:r w:rsidRPr="005E36A4">
        <w:rPr>
          <w:rFonts w:ascii="Times New Roman" w:hAnsi="Times New Roman" w:cs="Times New Roman"/>
        </w:rPr>
        <w:t xml:space="preserve">: Obecné zastupiteľstvo môže tento základný plat zvýšiť až o </w:t>
      </w:r>
      <w:r w:rsidRPr="005E36A4">
        <w:rPr>
          <w:rStyle w:val="Vrazn"/>
          <w:rFonts w:ascii="Times New Roman" w:hAnsi="Times New Roman" w:cs="Times New Roman"/>
        </w:rPr>
        <w:t xml:space="preserve">70 %. </w:t>
      </w:r>
    </w:p>
    <w:p w14:paraId="4CB72B0A" w14:textId="54FCD625" w:rsidR="005E36A4" w:rsidRPr="005E36A4" w:rsidRDefault="005E36A4" w:rsidP="005E36A4">
      <w:pPr>
        <w:jc w:val="both"/>
        <w:rPr>
          <w:rFonts w:ascii="Times New Roman" w:hAnsi="Times New Roman" w:cs="Times New Roman"/>
        </w:rPr>
      </w:pPr>
      <w:r w:rsidRPr="005E36A4">
        <w:rPr>
          <w:rStyle w:val="Vrazn"/>
          <w:rFonts w:ascii="Times New Roman" w:hAnsi="Times New Roman" w:cs="Times New Roman"/>
        </w:rPr>
        <w:t>Úväzok</w:t>
      </w:r>
      <w:r w:rsidRPr="005E36A4">
        <w:rPr>
          <w:rFonts w:ascii="Times New Roman" w:hAnsi="Times New Roman" w:cs="Times New Roman"/>
        </w:rPr>
        <w:t>: Starosta môže vykonávať funkciu na plný alebo skrátený úväzok</w:t>
      </w:r>
      <w:r>
        <w:rPr>
          <w:rFonts w:ascii="Times New Roman" w:hAnsi="Times New Roman" w:cs="Times New Roman"/>
        </w:rPr>
        <w:t xml:space="preserve"> </w:t>
      </w:r>
      <w:r w:rsidRPr="005E36A4">
        <w:rPr>
          <w:rFonts w:ascii="Times New Roman" w:hAnsi="Times New Roman" w:cs="Times New Roman"/>
        </w:rPr>
        <w:t>(napr. 50 %, 60 %). V takom prípade sa vypočítaný plat pomerne kráti.</w:t>
      </w:r>
    </w:p>
    <w:p w14:paraId="29FAFE8B" w14:textId="77777777" w:rsidR="005E36A4" w:rsidRPr="005E36A4" w:rsidRDefault="005E36A4" w:rsidP="005E36A4">
      <w:pPr>
        <w:rPr>
          <w:rFonts w:ascii="Times New Roman" w:hAnsi="Times New Roman" w:cs="Times New Roman"/>
          <w:lang w:eastAsia="sk-SK"/>
          <w14:ligatures w14:val="none"/>
        </w:rPr>
      </w:pPr>
      <w:r w:rsidRPr="005E36A4">
        <w:rPr>
          <w:rFonts w:ascii="Times New Roman" w:hAnsi="Times New Roman" w:cs="Times New Roman"/>
          <w:lang w:eastAsia="sk-SK"/>
          <w14:ligatures w14:val="none"/>
        </w:rPr>
        <w:t xml:space="preserve">·  </w:t>
      </w:r>
      <w:r w:rsidRPr="005E36A4">
        <w:rPr>
          <w:rFonts w:ascii="Times New Roman" w:hAnsi="Times New Roman" w:cs="Times New Roman"/>
          <w:b/>
          <w:bCs/>
          <w:lang w:eastAsia="sk-SK"/>
          <w14:ligatures w14:val="none"/>
        </w:rPr>
        <w:t>Základný plat (100 % úväzok)</w:t>
      </w:r>
      <w:r w:rsidRPr="005E36A4">
        <w:rPr>
          <w:rFonts w:ascii="Times New Roman" w:hAnsi="Times New Roman" w:cs="Times New Roman"/>
          <w:lang w:eastAsia="sk-SK"/>
          <w14:ligatures w14:val="none"/>
        </w:rPr>
        <w:t xml:space="preserve">: 1 620 € × 1,65 = </w:t>
      </w:r>
      <w:r w:rsidRPr="005E36A4">
        <w:rPr>
          <w:rFonts w:ascii="Times New Roman" w:hAnsi="Times New Roman" w:cs="Times New Roman"/>
          <w:b/>
          <w:bCs/>
          <w:lang w:eastAsia="sk-SK"/>
          <w14:ligatures w14:val="none"/>
        </w:rPr>
        <w:t>2 673,00 €</w:t>
      </w:r>
    </w:p>
    <w:p w14:paraId="1D03E128" w14:textId="77777777" w:rsidR="005E36A4" w:rsidRPr="005E36A4" w:rsidRDefault="005E36A4" w:rsidP="005E36A4">
      <w:pPr>
        <w:rPr>
          <w:rFonts w:ascii="Times New Roman" w:hAnsi="Times New Roman" w:cs="Times New Roman"/>
        </w:rPr>
      </w:pPr>
      <w:r w:rsidRPr="005E36A4">
        <w:rPr>
          <w:rFonts w:ascii="Times New Roman" w:hAnsi="Times New Roman" w:cs="Times New Roman"/>
          <w:lang w:eastAsia="sk-SK"/>
          <w14:ligatures w14:val="none"/>
        </w:rPr>
        <w:t xml:space="preserve">·  </w:t>
      </w:r>
      <w:r w:rsidRPr="005E36A4">
        <w:rPr>
          <w:rFonts w:ascii="Times New Roman" w:hAnsi="Times New Roman" w:cs="Times New Roman"/>
          <w:b/>
          <w:bCs/>
          <w:lang w:eastAsia="sk-SK"/>
          <w14:ligatures w14:val="none"/>
        </w:rPr>
        <w:t>Krátenie na úväzok (80 %)</w:t>
      </w:r>
      <w:r w:rsidRPr="005E36A4">
        <w:rPr>
          <w:rFonts w:ascii="Times New Roman" w:hAnsi="Times New Roman" w:cs="Times New Roman"/>
          <w:lang w:eastAsia="sk-SK"/>
          <w14:ligatures w14:val="none"/>
        </w:rPr>
        <w:t xml:space="preserve">: 2 673,00 € × 0,80 = </w:t>
      </w:r>
      <w:r w:rsidRPr="005E36A4">
        <w:rPr>
          <w:rFonts w:ascii="Times New Roman" w:hAnsi="Times New Roman" w:cs="Times New Roman"/>
          <w:b/>
          <w:bCs/>
          <w:lang w:eastAsia="sk-SK"/>
          <w14:ligatures w14:val="none"/>
        </w:rPr>
        <w:t>2 138,40 €</w:t>
      </w:r>
    </w:p>
    <w:p w14:paraId="665AD5F5" w14:textId="77777777" w:rsidR="005E36A4" w:rsidRPr="005E36A4" w:rsidRDefault="005E36A4" w:rsidP="005E36A4">
      <w:pPr>
        <w:rPr>
          <w:rFonts w:ascii="Times New Roman" w:hAnsi="Times New Roman" w:cs="Times New Roman"/>
        </w:rPr>
      </w:pPr>
    </w:p>
    <w:sectPr w:rsidR="005E36A4" w:rsidRPr="005E36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6A4"/>
    <w:rsid w:val="005C716A"/>
    <w:rsid w:val="005E36A4"/>
    <w:rsid w:val="006B5FB8"/>
    <w:rsid w:val="00D37E0D"/>
    <w:rsid w:val="00D5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EC057"/>
  <w15:chartTrackingRefBased/>
  <w15:docId w15:val="{0AFC71BC-FE40-42FE-8FB1-293656F51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5E36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E36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E36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E36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E36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E36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E36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E36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E36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E36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E36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E36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E36A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E36A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E36A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E36A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E36A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E36A4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E36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5E36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E36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5E36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E36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5E36A4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E36A4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5E36A4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E36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E36A4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E36A4"/>
    <w:rPr>
      <w:b/>
      <w:bCs/>
      <w:smallCaps/>
      <w:color w:val="0F4761" w:themeColor="accent1" w:themeShade="BF"/>
      <w:spacing w:val="5"/>
    </w:rPr>
  </w:style>
  <w:style w:type="character" w:styleId="Vrazn">
    <w:name w:val="Strong"/>
    <w:basedOn w:val="Predvolenpsmoodseku"/>
    <w:uiPriority w:val="22"/>
    <w:qFormat/>
    <w:rsid w:val="005E36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2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Randová</dc:creator>
  <cp:keywords/>
  <dc:description/>
  <cp:lastModifiedBy>Dana Randová</cp:lastModifiedBy>
  <cp:revision>1</cp:revision>
  <cp:lastPrinted>2026-07-01T08:28:00Z</cp:lastPrinted>
  <dcterms:created xsi:type="dcterms:W3CDTF">2026-07-01T08:19:00Z</dcterms:created>
  <dcterms:modified xsi:type="dcterms:W3CDTF">2026-07-01T08:31:00Z</dcterms:modified>
</cp:coreProperties>
</file>